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9 (</w:t>
      </w:r>
      <w:r w:rsidDel="00000000" w:rsidR="00000000" w:rsidRPr="00000000">
        <w:rPr>
          <w:rFonts w:ascii="Arial" w:cs="Arial" w:eastAsia="Arial" w:hAnsi="Arial"/>
          <w:b w:val="1"/>
          <w:sz w:val="36"/>
          <w:szCs w:val="36"/>
          <w:rtl w:val="0"/>
        </w:rPr>
        <w:t xml:space="preserve">Minimum Standards of Reliability</w:t>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Call-Off Contract with an anticipated contract value in excess of £20 million (excluding VAT) shall be awarded to the Supplier if it does not show that it meets the minimum standards of reliability as set out in the </w:t>
      </w:r>
      <w:bookmarkStart w:colFirst="0" w:colLast="0" w:name="bookmark=id.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OJEU Notice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(“Minimum Standards of Reliability”)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time of the proposed award of that Call-Off Contract.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assess the Supplier’s compliance with the Minimum Standards of Reliability:</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request of any Buyer; or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whenever it considers (in its absolute discretion) that it is appropriate to do so. </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CCS shall so notify the Supplier (and any Buyer in writing) and the CCS reserves the right to terminate its Framework Contract for material Default under Clause 10.4 (When CCS or the Buyer can end this contract).</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tabs>
          <w:tab w:val="left" w:pos="2440"/>
        </w:tabs>
        <w:rPr/>
      </w:pPr>
      <w:bookmarkStart w:colFirst="0" w:colLast="0" w:name="_heading=h.30j0zll" w:id="1"/>
      <w:bookmarkEnd w:id="1"/>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RM6336</w:t>
      <w:tab/>
      <w:t xml:space="preserve">                                           </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0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(Minimum Standards of Reliability)</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uiPriority w:val="9"/>
    <w:qFormat w:val="1"/>
    <w:pPr>
      <w:keepNext w:val="1"/>
      <w:keepLines w:val="1"/>
      <w:numPr>
        <w:numId w:val="4"/>
      </w:numPr>
      <w:spacing w:after="120" w:before="120"/>
      <w:ind w:left="360" w:hanging="360"/>
      <w:outlineLvl w:val="0"/>
    </w:pPr>
    <w:rPr>
      <w:rFonts w:cstheme="majorBidi" w:eastAsiaTheme="majorEastAsia"/>
      <w:b w:val="1"/>
      <w:bCs w:val="1"/>
      <w:szCs w:val="28"/>
    </w:rPr>
  </w:style>
  <w:style w:type="paragraph" w:styleId="Heading2">
    <w:name w:val="heading 2"/>
    <w:basedOn w:val="Normal"/>
    <w:next w:val="Normal"/>
    <w:link w:val="Heading2Char"/>
    <w:uiPriority w:val="9"/>
    <w:unhideWhenUsed w:val="1"/>
    <w:qFormat w:val="1"/>
    <w:pPr>
      <w:numPr>
        <w:ilvl w:val="1"/>
        <w:numId w:val="4"/>
      </w:numPr>
      <w:tabs>
        <w:tab w:val="clear" w:pos="720"/>
      </w:tabs>
      <w:spacing w:after="120" w:before="120"/>
      <w:ind w:left="936" w:hanging="576"/>
      <w:outlineLvl w:val="1"/>
    </w:pPr>
    <w:rPr>
      <w:rFonts w:cstheme="majorBidi" w:eastAsiaTheme="majorEastAsia"/>
      <w:bCs w:val="1"/>
      <w:szCs w:val="26"/>
    </w:rPr>
  </w:style>
  <w:style w:type="paragraph" w:styleId="Heading3">
    <w:name w:val="heading 3"/>
    <w:basedOn w:val="Normal"/>
    <w:next w:val="Normal"/>
    <w:link w:val="Heading3Char"/>
    <w:uiPriority w:val="9"/>
    <w:unhideWhenUsed w:val="1"/>
    <w:qFormat w:val="1"/>
    <w:pPr>
      <w:numPr>
        <w:ilvl w:val="2"/>
        <w:numId w:val="4"/>
      </w:numPr>
      <w:spacing w:after="120" w:before="120"/>
      <w:ind w:left="1656" w:hanging="720"/>
      <w:outlineLvl w:val="2"/>
    </w:pPr>
    <w:rPr>
      <w:rFonts w:cstheme="majorBidi" w:eastAsiaTheme="majorEastAsia"/>
      <w:bCs w:val="1"/>
    </w:rPr>
  </w:style>
  <w:style w:type="paragraph" w:styleId="Heading4">
    <w:name w:val="heading 4"/>
    <w:basedOn w:val="Normal"/>
    <w:next w:val="Normal"/>
    <w:link w:val="Heading4Char"/>
    <w:uiPriority w:val="9"/>
    <w:unhideWhenUsed w:val="1"/>
    <w:qFormat w:val="1"/>
    <w:pPr>
      <w:numPr>
        <w:ilvl w:val="3"/>
        <w:numId w:val="4"/>
      </w:numPr>
      <w:spacing w:after="120" w:before="120"/>
      <w:ind w:left="2592" w:hanging="936"/>
      <w:outlineLvl w:val="3"/>
    </w:pPr>
    <w:rPr>
      <w:rFonts w:cstheme="majorBidi" w:eastAsiaTheme="majorEastAsia"/>
      <w:bCs w:val="1"/>
      <w:iCs w:val="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BodyText">
    <w:name w:val="Body Text"/>
    <w:basedOn w:val="Normal"/>
    <w:link w:val="BodyTextChar"/>
    <w:unhideWhenUsed w:val="1"/>
    <w:pPr>
      <w:spacing w:after="120"/>
    </w:pPr>
  </w:style>
  <w:style w:type="character" w:styleId="BodyTextChar" w:customStyle="1">
    <w:name w:val="Body Text Char"/>
    <w:basedOn w:val="DefaultParagraphFont"/>
    <w:link w:val="BodyText"/>
    <w:rPr>
      <w:rFonts w:ascii="Calibri" w:cs="Arial" w:eastAsia="Times New Roman" w:hAnsi="Calibri"/>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link w:val="GPSDefinitionL2Char"/>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L2Guidance" w:customStyle="1">
    <w:name w:val="GPS L2 Guidance"/>
    <w:basedOn w:val="Normal"/>
    <w:link w:val="GPSL2GuidanceChar"/>
    <w:qFormat w:val="1"/>
    <w:pPr>
      <w:tabs>
        <w:tab w:val="left" w:pos="1134"/>
      </w:tabs>
      <w:overflowPunct w:val="1"/>
      <w:autoSpaceDE w:val="1"/>
      <w:autoSpaceDN w:val="1"/>
      <w:spacing w:after="120" w:before="120"/>
      <w:ind w:left="1134"/>
      <w:textAlignment w:val="auto"/>
    </w:pPr>
    <w:rPr>
      <w:b w:val="1"/>
      <w:i w:val="1"/>
      <w:lang w:eastAsia="zh-CN"/>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4indent" w:customStyle="1">
    <w:name w:val="GPS L4 indent"/>
    <w:basedOn w:val="GPSL4numberedclause"/>
    <w:link w:val="GPSL4indentChar"/>
    <w:qFormat w:val="1"/>
    <w:pPr>
      <w:numPr>
        <w:ilvl w:val="0"/>
      </w:numPr>
      <w:ind w:left="3119" w:hanging="567"/>
    </w:pPr>
  </w:style>
  <w:style w:type="paragraph" w:styleId="GPSmacrorestart" w:customStyle="1">
    <w:name w:val="GPS macro restart"/>
    <w:basedOn w:val="Normal"/>
    <w:qFormat w:val="1"/>
    <w:pPr>
      <w:spacing w:after="0"/>
    </w:pPr>
    <w:rPr>
      <w:color w:val="ffffff"/>
      <w:sz w:val="16"/>
      <w:szCs w:val="16"/>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indent" w:customStyle="1">
    <w:name w:val="GPS L1 indent"/>
    <w:basedOn w:val="Normal"/>
    <w:link w:val="GPSL1indentChar"/>
    <w:qFormat w:val="1"/>
    <w:pPr>
      <w:tabs>
        <w:tab w:val="left" w:pos="851"/>
      </w:tabs>
      <w:ind w:left="70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indentChar" w:customStyle="1">
    <w:name w:val="GPS L1 indent Char"/>
    <w:link w:val="GPSL1indent"/>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IndentChar" w:customStyle="1">
    <w:name w:val="GPS L2 Indent Char"/>
    <w:link w:val="GPSL2Indent"/>
    <w:rPr>
      <w:rFonts w:ascii="Calibri" w:cs="Arial" w:eastAsia="Times New Roman" w:hAnsi="Calibri"/>
      <w:szCs w:val="24"/>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indentChar" w:customStyle="1">
    <w:name w:val="GPS L4 indent Char"/>
    <w:link w:val="GPSL4indent"/>
    <w:rPr>
      <w:rFonts w:ascii="Calibri" w:cs="Arial" w:eastAsia="Times New Roman" w:hAnsi="Calibri"/>
      <w:lang w:eastAsia="zh-CN"/>
    </w:rPr>
  </w:style>
  <w:style w:type="character" w:styleId="GPSDefinitionL2Char" w:customStyle="1">
    <w:name w:val="GPS Definition L2 Char"/>
    <w:link w:val="GPSDefinitionL2"/>
    <w:locked w:val="1"/>
    <w:rPr>
      <w:rFonts w:ascii="Calibri" w:cs="Arial" w:eastAsia="Times New Roman" w:hAnsi="Calibri"/>
    </w:rPr>
  </w:style>
  <w:style w:type="paragraph" w:styleId="GPSL3Indent" w:customStyle="1">
    <w:name w:val="GPS L3 Indent"/>
    <w:basedOn w:val="Normal"/>
    <w:link w:val="GPSL3IndentChar"/>
    <w:pPr>
      <w:tabs>
        <w:tab w:val="left" w:pos="2127"/>
      </w:tabs>
      <w:overflowPunct w:val="1"/>
      <w:autoSpaceDE w:val="1"/>
      <w:autoSpaceDN w:val="1"/>
      <w:spacing w:after="120" w:before="120"/>
      <w:ind w:left="2127"/>
      <w:textAlignment w:val="auto"/>
    </w:pPr>
    <w:rPr>
      <w:rFonts w:ascii="Arial" w:hAnsi="Arial"/>
      <w:lang w:eastAsia="zh-CN" w:val="en-US"/>
    </w:rPr>
  </w:style>
  <w:style w:type="character" w:styleId="GPSL3IndentChar" w:customStyle="1">
    <w:name w:val="GPS L3 Indent Char"/>
    <w:link w:val="GPSL3Indent"/>
    <w:locked w:val="1"/>
    <w:rPr>
      <w:rFonts w:ascii="Arial" w:cs="Arial" w:eastAsia="Times New Roman" w:hAnsi="Arial"/>
      <w:lang w:eastAsia="zh-CN" w:val="en-US"/>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Calibri" w:hAnsi="Calibri" w:cstheme="majorBidi" w:eastAsiaTheme="majorEastAsia"/>
      <w:b w:val="1"/>
      <w:bCs w:val="1"/>
      <w:szCs w:val="28"/>
    </w:rPr>
  </w:style>
  <w:style w:type="character" w:styleId="Heading2Char" w:customStyle="1">
    <w:name w:val="Heading 2 Char"/>
    <w:basedOn w:val="DefaultParagraphFont"/>
    <w:link w:val="Heading2"/>
    <w:uiPriority w:val="9"/>
    <w:rPr>
      <w:rFonts w:ascii="Calibri" w:hAnsi="Calibri" w:cstheme="majorBidi" w:eastAsiaTheme="majorEastAsia"/>
      <w:bCs w:val="1"/>
      <w:szCs w:val="26"/>
    </w:rPr>
  </w:style>
  <w:style w:type="character" w:styleId="Heading3Char" w:customStyle="1">
    <w:name w:val="Heading 3 Char"/>
    <w:basedOn w:val="DefaultParagraphFont"/>
    <w:link w:val="Heading3"/>
    <w:uiPriority w:val="9"/>
    <w:rPr>
      <w:rFonts w:ascii="Calibri" w:hAnsi="Calibri" w:cstheme="majorBidi" w:eastAsiaTheme="majorEastAsia"/>
      <w:bCs w:val="1"/>
    </w:rPr>
  </w:style>
  <w:style w:type="character" w:styleId="Heading4Char" w:customStyle="1">
    <w:name w:val="Heading 4 Char"/>
    <w:basedOn w:val="DefaultParagraphFont"/>
    <w:link w:val="Heading4"/>
    <w:uiPriority w:val="9"/>
    <w:rPr>
      <w:rFonts w:ascii="Calibri" w:hAnsi="Calibri" w:cstheme="majorBidi" w:eastAsiaTheme="majorEastAsia"/>
      <w:bCs w:val="1"/>
      <w:iCs w:val="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BodyTextIndent">
    <w:name w:val="Body Text Indent"/>
    <w:basedOn w:val="Normal"/>
    <w:link w:val="BodyTextIndentChar"/>
    <w:uiPriority w:val="99"/>
    <w:unhideWhenUsed w:val="1"/>
    <w:pPr>
      <w:spacing w:after="120" w:before="120"/>
      <w:ind w:left="720"/>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BodyTextIndent3">
    <w:name w:val="Body Text Indent 3"/>
    <w:basedOn w:val="Normal"/>
    <w:link w:val="BodyTextIndent3Char"/>
    <w:uiPriority w:val="99"/>
    <w:unhideWhenUsed w:val="1"/>
    <w:pPr>
      <w:spacing w:after="120"/>
      <w:ind w:left="283"/>
    </w:pPr>
    <w:rPr>
      <w:sz w:val="16"/>
      <w:szCs w:val="16"/>
    </w:rPr>
  </w:style>
  <w:style w:type="character" w:styleId="BodyTextIndent3Char" w:customStyle="1">
    <w:name w:val="Body Text Indent 3 Char"/>
    <w:basedOn w:val="DefaultParagraphFont"/>
    <w:link w:val="BodyTextIndent3"/>
    <w:uiPriority w:val="99"/>
    <w:rPr>
      <w:rFonts w:ascii="Calibri" w:cs="Arial" w:eastAsia="Times New Roman" w:hAnsi="Calibri"/>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ORDERFORML1PraraNo" w:customStyle="1">
    <w:name w:val="ORDER FORM L1 Prara No"/>
    <w:basedOn w:val="Normal"/>
    <w:qFormat w:val="1"/>
    <w:rsid w:val="00804755"/>
    <w:pPr>
      <w:numPr>
        <w:numId w:val="22"/>
      </w:numPr>
      <w:overflowPunct w:val="1"/>
      <w:autoSpaceDE w:val="1"/>
      <w:autoSpaceDN w:val="1"/>
      <w:spacing w:after="0"/>
      <w:ind w:left="426" w:hanging="426"/>
      <w:textAlignment w:val="auto"/>
    </w:pPr>
    <w:rPr>
      <w:rFonts w:cs="Times New Roman" w:eastAsia="STZhongsong"/>
      <w:b w:val="1"/>
      <w:caps w:val="1"/>
      <w:lang w:eastAsia="zh-CN"/>
    </w:rPr>
  </w:style>
  <w:style w:type="paragraph" w:styleId="ORDERFORML2Title" w:customStyle="1">
    <w:name w:val="ORDER FORM L2 Title"/>
    <w:basedOn w:val="Normal"/>
    <w:qFormat w:val="1"/>
    <w:rsid w:val="00804755"/>
    <w:pPr>
      <w:numPr>
        <w:ilvl w:val="1"/>
        <w:numId w:val="22"/>
      </w:numPr>
      <w:overflowPunct w:val="1"/>
      <w:autoSpaceDE w:val="1"/>
      <w:autoSpaceDN w:val="1"/>
      <w:spacing w:after="120"/>
      <w:ind w:left="993" w:hanging="567"/>
      <w:textAlignment w:val="auto"/>
    </w:pPr>
    <w:rPr>
      <w:rFonts w:ascii="Arial" w:cs="Times New Roman" w:eastAsia="STZhongsong" w:hAnsi="Arial"/>
      <w:b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32+ZSCY5eQgbTGn6/lCpCjWo+Sg==">AMUW2mV/FK1iWK0OSU/yoQin7KRm4/SG1RgXv8INacuE5YxWcglqC8yJ7pcTejvyle4QM2BzJD02kJQxjMSAp7LTTXSOk/VOaLtcr0JJ3EYZXCZW5xsWrwMhtVH6cTkKXebgyr2W/uhBQFzHvsTajkRzb0XAgXQGiPI5F5GGI9cfh6/rgBjt2rfeVE3hF1lIh2DT8FWEqQuP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2019-06-25T22:45:00Z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